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E3F" w:rsidRDefault="00A36E3F" w:rsidP="00A36E3F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НОВОСМАИЛЬСКАЯ СЕЛЬСКАЯ ДУМА</w:t>
      </w:r>
    </w:p>
    <w:p w:rsidR="00A36E3F" w:rsidRDefault="00A36E3F" w:rsidP="00A36E3F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 РАЙОНА  КИРОВСКОЙ ОБЛАСТИ</w:t>
      </w:r>
    </w:p>
    <w:p w:rsidR="00A36E3F" w:rsidRDefault="00A36E3F" w:rsidP="00A36E3F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четвертого  созыва</w:t>
      </w:r>
    </w:p>
    <w:p w:rsidR="00A36E3F" w:rsidRDefault="00A36E3F" w:rsidP="00A36E3F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A36E3F" w:rsidRDefault="00A36E3F" w:rsidP="00A36E3F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10.02.2022                                     РЕШЕНИЕ                                 № 4</w:t>
      </w:r>
    </w:p>
    <w:p w:rsidR="00A36E3F" w:rsidRDefault="00A36E3F" w:rsidP="00A36E3F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36E3F" w:rsidRDefault="00A36E3F" w:rsidP="00A36E3F">
      <w:pPr>
        <w:suppressAutoHyphens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с. Новая Смаиль</w:t>
      </w:r>
    </w:p>
    <w:p w:rsidR="00A36E3F" w:rsidRDefault="00A36E3F" w:rsidP="00A36E3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6E3F" w:rsidRDefault="00A36E3F" w:rsidP="00A36E3F">
      <w:pPr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28"/>
          <w:sz w:val="28"/>
          <w:szCs w:val="28"/>
        </w:rPr>
        <w:t>О ВНЕСЕНИИ ИЗМЕНЕНИЙ В УСТАВ МУНИЦИПАЛЬНОГО ОБРАЗОВАНИЯ  НОВОСМАИЛЬСКОЕ  СЕЛЬСКОЕ ПОСЕЛЕНИЕ МАЛМЫЖСКОГО  РАЙОНА   КИРОВКОЙ ОБЛАСТИ</w:t>
      </w:r>
    </w:p>
    <w:p w:rsidR="00A36E3F" w:rsidRDefault="00A36E3F" w:rsidP="00A36E3F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Законом Кировской области от 29.12.2004 № 292-ЗО «О местном самоуправлении в Кировской области», Уставом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 района Кировской области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Новосмаильская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сельская  ДУМА РЕШИЛА:</w:t>
      </w:r>
    </w:p>
    <w:p w:rsidR="00A36E3F" w:rsidRDefault="00A36E3F" w:rsidP="00A36E3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Внести    в Устав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>Новосмаильское</w:t>
      </w:r>
      <w:proofErr w:type="spellEnd"/>
      <w:r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сельское поселение Малмыжского района Кировской области, принятый решением </w:t>
      </w:r>
      <w:proofErr w:type="spellStart"/>
      <w:r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>Новосмаильской</w:t>
      </w:r>
      <w:proofErr w:type="spellEnd"/>
      <w:r>
        <w:rPr>
          <w:rFonts w:ascii="Times New Roman" w:eastAsia="Times New Roman" w:hAnsi="Times New Roman" w:cs="Times New Roman"/>
          <w:bCs/>
          <w:color w:val="2D2D2D"/>
          <w:spacing w:val="2"/>
          <w:sz w:val="28"/>
          <w:szCs w:val="28"/>
          <w:shd w:val="clear" w:color="auto" w:fill="FFFFFF"/>
        </w:rPr>
        <w:t xml:space="preserve"> сельской Думы от 10.11.2015 № 30 (далее - Устав), следующие изменения: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36E3F" w:rsidRPr="00897326" w:rsidRDefault="00A36E3F" w:rsidP="00A36E3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 xml:space="preserve">1.1.Часть 1 </w:t>
      </w:r>
      <w:r w:rsidRPr="00897326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статьи 9</w:t>
      </w: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 xml:space="preserve"> Устава дополнить частями 17 и 18 следующего содержания:</w:t>
      </w:r>
    </w:p>
    <w:p w:rsidR="00A36E3F" w:rsidRDefault="00A36E3F" w:rsidP="00A36E3F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«</w:t>
      </w:r>
      <w:r>
        <w:rPr>
          <w:rFonts w:ascii="Times New Roman" w:eastAsia="Times New Roman" w:hAnsi="Times New Roman" w:cs="Times New Roman"/>
          <w:sz w:val="28"/>
          <w:szCs w:val="28"/>
        </w:rPr>
        <w:t>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A36E3F" w:rsidRDefault="00A36E3F" w:rsidP="00A3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z w:val="28"/>
        </w:rPr>
        <w:t>18) осуществление мероприятий по оказанию помощи лицам, находящимся в состоянии алкогольного, наркотического и</w:t>
      </w:r>
      <w:r w:rsidR="00524966">
        <w:rPr>
          <w:rFonts w:ascii="Times New Roman" w:eastAsia="Times New Roman" w:hAnsi="Times New Roman" w:cs="Times New Roman"/>
          <w:sz w:val="28"/>
        </w:rPr>
        <w:t>ли иного токсического опьянения</w:t>
      </w:r>
      <w:r>
        <w:rPr>
          <w:rFonts w:ascii="Times New Roman" w:eastAsia="Times New Roman" w:hAnsi="Times New Roman" w:cs="Times New Roman"/>
          <w:sz w:val="28"/>
        </w:rPr>
        <w:t>».</w:t>
      </w:r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</w:rPr>
        <w:t>1.2.</w:t>
      </w: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 xml:space="preserve"> В статье 16 </w:t>
      </w:r>
      <w:hyperlink r:id="rId4" w:tgtFrame="_self" w:history="1">
        <w:r w:rsidRPr="00897326">
          <w:rPr>
            <w:rStyle w:val="a3"/>
            <w:rFonts w:ascii="Times New Roman" w:eastAsia="Times New Roman" w:hAnsi="Times New Roman" w:cs="Times New Roman"/>
            <w:b/>
            <w:sz w:val="28"/>
            <w:u w:val="none"/>
          </w:rPr>
          <w:t>Устава</w:t>
        </w:r>
      </w:hyperlink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36E3F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1.2.1. Часть 7  дополнить пунктом 7 следующего содержания:</w:t>
      </w:r>
    </w:p>
    <w:p w:rsidR="00A36E3F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«7) обсуждение инициативного проекта и принятие решения по вопросу о его одобрении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</w:rPr>
        <w:t>1.2.2.</w:t>
      </w: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 xml:space="preserve">  Дополнить частью 8.1 следующего содержания:</w:t>
      </w:r>
    </w:p>
    <w:p w:rsidR="00A36E3F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«8.1. Органы ТОС могут выдвигать инициативный проект в качестве инициаторов проекта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 xml:space="preserve">1.3. В статье 18 </w:t>
      </w:r>
      <w:hyperlink r:id="rId5" w:tgtFrame="_self" w:history="1">
        <w:r w:rsidRPr="00897326">
          <w:rPr>
            <w:rStyle w:val="a3"/>
            <w:rFonts w:ascii="Times New Roman" w:eastAsia="Times New Roman" w:hAnsi="Times New Roman" w:cs="Times New Roman"/>
            <w:b/>
            <w:sz w:val="28"/>
            <w:u w:val="none"/>
          </w:rPr>
          <w:t>Устава</w:t>
        </w:r>
      </w:hyperlink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1.3.1. Часть 1  изложить в следующей редакции:</w:t>
      </w:r>
    </w:p>
    <w:p w:rsidR="00A36E3F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«1. Для обсуждения вопросов местного значения, информирования населения о деятельности органов местного самоуправления и должностных лиц местного самоуправления, обсуждения вопросов внесения инициативных проектов и их рассмотрения, осуществления территориального общественного самоуправления на части территории поселения могут проводиться собрания граждан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1.3.2. Часть 2 дополнить абзацами 3,4  следующего содержания:</w:t>
      </w:r>
    </w:p>
    <w:p w:rsidR="00A36E3F" w:rsidRDefault="00A36E3F" w:rsidP="00A36E3F">
      <w:pPr>
        <w:shd w:val="clear" w:color="auto" w:fill="FFFFFF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«Назначение собрания граждан, проводимого по инициативе населения, осуществляется решением сельской Думы»;</w:t>
      </w:r>
    </w:p>
    <w:p w:rsidR="00A36E3F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«В собрании граждан по вопросам внесения инициативных проектов и их рассмотрения вправе принимать участие жители поселения,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решением сельской Думы»;</w:t>
      </w:r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 xml:space="preserve">1.4. В статье 20 </w:t>
      </w:r>
      <w:hyperlink r:id="rId6" w:tgtFrame="_self" w:history="1">
        <w:r w:rsidRPr="00897326">
          <w:rPr>
            <w:rStyle w:val="a3"/>
            <w:rFonts w:ascii="Times New Roman" w:eastAsia="Times New Roman" w:hAnsi="Times New Roman" w:cs="Times New Roman"/>
            <w:b/>
            <w:sz w:val="28"/>
            <w:u w:val="none"/>
          </w:rPr>
          <w:t>Устава</w:t>
        </w:r>
      </w:hyperlink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1.4.1.Часть 1 дополнить предложением следующего содержания:</w:t>
      </w:r>
    </w:p>
    <w:p w:rsidR="00A36E3F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«В опросе граждан по вопросу выявления мнения граждан о поддержке инициативного проекта вправе участвовать жители сельского поселения или его части, в которых предлагается реализовать инициативный проект, достигшие шестнадцатилетнего возраста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1.4.2. Часть 2 дополнить пунктом 3 следующего содержания:</w:t>
      </w:r>
    </w:p>
    <w:p w:rsidR="00A36E3F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«3) жителей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 xml:space="preserve">1.4.3. Часть 3 дополнить предложением следующего содержания: </w:t>
      </w:r>
    </w:p>
    <w:p w:rsidR="00A36E3F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«Для проведения опроса граждан может использоваться официальный сайт муниципального образования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Малмыжский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  муниципальный район Кировской области в информационно-телекоммуникационной сети «Интернет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.»;</w:t>
      </w:r>
      <w:proofErr w:type="gramEnd"/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1.4.4. Часть 4  дополнить пунктом 6 следующего содержания:</w:t>
      </w:r>
    </w:p>
    <w:p w:rsidR="00A36E3F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«6) порядок идентификации участников опроса в случае проведения опроса граждан с использованием официального сайта Малмыжского муниципального района в информационно-телекоммуникационной сети «Интернет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A36E3F" w:rsidRPr="00897326" w:rsidRDefault="00A36E3F" w:rsidP="00A36E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 xml:space="preserve">1.5.В части 2 статьи 23 Устава  слова «состоит из 12 депутатов» заменить на «состоит из 10 депутатов». </w:t>
      </w:r>
    </w:p>
    <w:p w:rsidR="00A36E3F" w:rsidRPr="00897326" w:rsidRDefault="00A36E3F" w:rsidP="00A36E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 w:rsidRPr="00897326">
        <w:rPr>
          <w:rFonts w:ascii="Times New Roman" w:eastAsia="Times New Roman" w:hAnsi="Times New Roman" w:cs="Times New Roman"/>
          <w:b/>
          <w:sz w:val="28"/>
        </w:rPr>
        <w:t xml:space="preserve">1.6. Статью  26 Устава </w:t>
      </w:r>
    </w:p>
    <w:p w:rsidR="00A36E3F" w:rsidRPr="00897326" w:rsidRDefault="00A36E3F" w:rsidP="00A36E3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</w:rPr>
      </w:pPr>
      <w:r w:rsidRPr="00897326">
        <w:rPr>
          <w:rFonts w:ascii="Times New Roman" w:eastAsia="Times New Roman" w:hAnsi="Times New Roman" w:cs="Times New Roman"/>
          <w:b/>
          <w:sz w:val="28"/>
        </w:rPr>
        <w:t>1.6.1. Дополнить частью  3.1 следующего содержания:</w:t>
      </w:r>
    </w:p>
    <w:p w:rsidR="00A36E3F" w:rsidRDefault="00A36E3F" w:rsidP="00A36E3F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</w:rPr>
        <w:t xml:space="preserve">«3.1.Депутату </w:t>
      </w:r>
      <w:proofErr w:type="spellStart"/>
      <w:r>
        <w:rPr>
          <w:rFonts w:ascii="Times New Roman" w:eastAsia="Times New Roman" w:hAnsi="Times New Roman" w:cs="Times New Roman"/>
          <w:sz w:val="28"/>
        </w:rPr>
        <w:t>Новосмаильской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сельской Думы  для осуществления своих полномочий на непостоянной основе гарантируется сохранение места работы (должности) на период, продолжительность которого  составляет в совокупности 2 рабочих дня в месяц</w:t>
      </w:r>
      <w:proofErr w:type="gramStart"/>
      <w:r>
        <w:rPr>
          <w:rFonts w:ascii="Times New Roman" w:eastAsia="Times New Roman" w:hAnsi="Times New Roman" w:cs="Times New Roman"/>
          <w:sz w:val="28"/>
        </w:rPr>
        <w:t>.»</w:t>
      </w:r>
      <w:proofErr w:type="gramEnd"/>
    </w:p>
    <w:p w:rsidR="00A36E3F" w:rsidRDefault="00A36E3F" w:rsidP="00A3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Поручить главе муниципального образования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Новосмаильское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Ахатову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Рашиду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Камильевичу</w:t>
      </w:r>
      <w:proofErr w:type="spellEnd"/>
    </w:p>
    <w:p w:rsidR="00A36E3F" w:rsidRDefault="00A36E3F" w:rsidP="00A3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2.1.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Направить настоящее решение в течение 15 дней со дня его принятия на государственную регистрацию.</w:t>
      </w:r>
    </w:p>
    <w:p w:rsidR="00A36E3F" w:rsidRDefault="00A36E3F" w:rsidP="00A3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2.2.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решение после его государственной регистрации в Информационном бюллетене органов местного самоуправления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Новосмаильское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Малмыжского района Кировской области.</w:t>
      </w:r>
    </w:p>
    <w:p w:rsidR="00897326" w:rsidRDefault="00A36E3F" w:rsidP="00A36E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897326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вступает в силу в соответствии с действующим законодательством. </w:t>
      </w:r>
    </w:p>
    <w:p w:rsidR="00A36E3F" w:rsidRDefault="00A36E3F" w:rsidP="00A36E3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сельской Думы,</w:t>
      </w:r>
    </w:p>
    <w:p w:rsidR="009A2BA6" w:rsidRPr="00897326" w:rsidRDefault="00A36E3F" w:rsidP="00897326">
      <w:pPr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поселения                                                         Р.К.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Ахатов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sectPr w:rsidR="009A2BA6" w:rsidRPr="00897326" w:rsidSect="0089732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6E3F"/>
    <w:rsid w:val="00524966"/>
    <w:rsid w:val="00897326"/>
    <w:rsid w:val="00946D3F"/>
    <w:rsid w:val="009A2BA6"/>
    <w:rsid w:val="00A1636F"/>
    <w:rsid w:val="00A36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E3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6E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2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10.43.0.3:8080/content/act/7ffbaf83-f76b-48c4-b6c9-513b8250c451.doc" TargetMode="External"/><Relationship Id="rId5" Type="http://schemas.openxmlformats.org/officeDocument/2006/relationships/hyperlink" Target="http://10.43.0.3:8080/content/act/7ffbaf83-f76b-48c4-b6c9-513b8250c451.doc" TargetMode="External"/><Relationship Id="rId4" Type="http://schemas.openxmlformats.org/officeDocument/2006/relationships/hyperlink" Target="http://10.43.0.3:8080/content/act/7ffbaf83-f76b-48c4-b6c9-513b8250c45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778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2022-02-08T12:03:00Z</dcterms:created>
  <dcterms:modified xsi:type="dcterms:W3CDTF">2022-02-14T08:40:00Z</dcterms:modified>
</cp:coreProperties>
</file>